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4F" w:rsidRDefault="003D6E04" w:rsidP="003D6E04">
      <w:pPr>
        <w:spacing w:after="0"/>
        <w:rPr>
          <w:b/>
        </w:rPr>
      </w:pPr>
      <w:r w:rsidRPr="003D6E04">
        <w:rPr>
          <w:noProof/>
          <w:lang w:eastAsia="fr-FR"/>
        </w:rPr>
        <w:drawing>
          <wp:inline distT="0" distB="0" distL="0" distR="0">
            <wp:extent cx="1318217" cy="657225"/>
            <wp:effectExtent l="0" t="0" r="0" b="0"/>
            <wp:docPr id="1" name="Image 1" descr="F:\VICTIMES ET AVENIR\Communication\Victime-et-Aveni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ICTIMES ET AVENIR\Communication\Victime-et-Avenir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25" cy="66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CHARTE DES SERVICES D’AIDE AUX VICTIMES</w:t>
      </w:r>
    </w:p>
    <w:p w:rsidR="003D6E04" w:rsidRDefault="003D6E04" w:rsidP="003D6E04">
      <w:pPr>
        <w:spacing w:after="0"/>
        <w:rPr>
          <w:b/>
        </w:rPr>
      </w:pPr>
    </w:p>
    <w:p w:rsidR="003D6E04" w:rsidRDefault="003D6E04" w:rsidP="003D6E04">
      <w:pPr>
        <w:spacing w:after="0"/>
        <w:rPr>
          <w:b/>
        </w:rPr>
      </w:pPr>
    </w:p>
    <w:p w:rsidR="003D6E04" w:rsidRDefault="003D6E04" w:rsidP="003D6E04">
      <w:pPr>
        <w:spacing w:after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6E04" w:rsidTr="003D6E04">
        <w:tc>
          <w:tcPr>
            <w:tcW w:w="9062" w:type="dxa"/>
          </w:tcPr>
          <w:p w:rsidR="003D6E04" w:rsidRPr="003D6E04" w:rsidRDefault="003D6E04" w:rsidP="003D6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L’AIDE AUX VICTIMES</w:t>
            </w:r>
          </w:p>
        </w:tc>
      </w:tr>
    </w:tbl>
    <w:p w:rsidR="003D6E04" w:rsidRDefault="003D6E04" w:rsidP="003D6E04">
      <w:pPr>
        <w:spacing w:after="0"/>
        <w:jc w:val="center"/>
        <w:rPr>
          <w:b/>
        </w:rPr>
      </w:pPr>
    </w:p>
    <w:p w:rsidR="003D6E04" w:rsidRDefault="003D6E04" w:rsidP="003D6E04">
      <w:pPr>
        <w:spacing w:after="0"/>
        <w:jc w:val="center"/>
        <w:rPr>
          <w:b/>
        </w:rPr>
      </w:pPr>
    </w:p>
    <w:p w:rsidR="003D6E04" w:rsidRDefault="003D6E04" w:rsidP="003D6E04">
      <w:pPr>
        <w:pStyle w:val="Paragraphedeliste"/>
        <w:numPr>
          <w:ilvl w:val="0"/>
          <w:numId w:val="1"/>
        </w:numPr>
        <w:spacing w:after="0"/>
        <w:jc w:val="both"/>
      </w:pPr>
      <w:r>
        <w:t>Victimes d’accident corporel et/ou matériel</w:t>
      </w:r>
      <w:r w:rsidR="00D063F0">
        <w:t xml:space="preserve"> (AVP, vie privée, catastrophe naturelle, etc…)</w:t>
      </w:r>
    </w:p>
    <w:p w:rsidR="00D063F0" w:rsidRDefault="00D063F0" w:rsidP="003D6E04">
      <w:pPr>
        <w:pStyle w:val="Paragraphedeliste"/>
        <w:numPr>
          <w:ilvl w:val="0"/>
          <w:numId w:val="1"/>
        </w:numPr>
        <w:spacing w:after="0"/>
        <w:jc w:val="both"/>
      </w:pPr>
      <w:r>
        <w:t>Victimes directes et/ou indirectes d’infractions pénales ou non.</w:t>
      </w:r>
    </w:p>
    <w:p w:rsidR="00D063F0" w:rsidRDefault="00D063F0" w:rsidP="00D063F0">
      <w:pPr>
        <w:spacing w:after="0"/>
        <w:jc w:val="both"/>
      </w:pPr>
    </w:p>
    <w:p w:rsidR="00D063F0" w:rsidRDefault="00D063F0" w:rsidP="00D063F0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3F0" w:rsidTr="00D063F0">
        <w:tc>
          <w:tcPr>
            <w:tcW w:w="9062" w:type="dxa"/>
          </w:tcPr>
          <w:p w:rsidR="00D063F0" w:rsidRPr="00D063F0" w:rsidRDefault="00D063F0" w:rsidP="00D063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PRISE EN CHARGE DES VICTIMES</w:t>
            </w:r>
          </w:p>
        </w:tc>
      </w:tr>
    </w:tbl>
    <w:p w:rsidR="00D063F0" w:rsidRDefault="00D063F0" w:rsidP="00D063F0">
      <w:pPr>
        <w:spacing w:after="0"/>
        <w:jc w:val="center"/>
      </w:pPr>
    </w:p>
    <w:p w:rsidR="00D063F0" w:rsidRDefault="00D063F0" w:rsidP="00D063F0">
      <w:pPr>
        <w:spacing w:after="0"/>
        <w:jc w:val="center"/>
      </w:pPr>
    </w:p>
    <w:p w:rsidR="00D063F0" w:rsidRDefault="00D063F0" w:rsidP="00D063F0">
      <w:pPr>
        <w:pStyle w:val="Paragraphedeliste"/>
        <w:numPr>
          <w:ilvl w:val="0"/>
          <w:numId w:val="1"/>
        </w:numPr>
        <w:spacing w:after="0"/>
        <w:jc w:val="both"/>
      </w:pPr>
      <w:r>
        <w:t>L’accueil, l’écoute</w:t>
      </w:r>
    </w:p>
    <w:p w:rsidR="00D063F0" w:rsidRDefault="00D063F0" w:rsidP="00D063F0">
      <w:pPr>
        <w:pStyle w:val="Paragraphedeliste"/>
        <w:numPr>
          <w:ilvl w:val="0"/>
          <w:numId w:val="1"/>
        </w:numPr>
        <w:spacing w:after="0"/>
        <w:jc w:val="both"/>
      </w:pPr>
      <w:r>
        <w:t>L’information, l’orientation</w:t>
      </w:r>
    </w:p>
    <w:p w:rsidR="00D063F0" w:rsidRDefault="00D063F0" w:rsidP="00D063F0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L’aide à toutes les démarches administratives </w:t>
      </w:r>
    </w:p>
    <w:p w:rsidR="00D063F0" w:rsidRDefault="00D063F0" w:rsidP="00D063F0">
      <w:pPr>
        <w:pStyle w:val="Paragraphedeliste"/>
        <w:numPr>
          <w:ilvl w:val="0"/>
          <w:numId w:val="1"/>
        </w:numPr>
        <w:spacing w:after="0"/>
        <w:jc w:val="both"/>
      </w:pPr>
      <w:r>
        <w:t>L’accès au droit</w:t>
      </w:r>
    </w:p>
    <w:p w:rsidR="00D063F0" w:rsidRDefault="00D063F0" w:rsidP="00D063F0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Le respect des droits, notamment le libre choix d’un conseil spécialisé et/ou d’un médecin conseil de victimes </w:t>
      </w:r>
    </w:p>
    <w:p w:rsidR="00D063F0" w:rsidRDefault="00D063F0" w:rsidP="00D063F0">
      <w:pPr>
        <w:pStyle w:val="Paragraphedeliste"/>
        <w:numPr>
          <w:ilvl w:val="0"/>
          <w:numId w:val="1"/>
        </w:numPr>
        <w:spacing w:after="0"/>
        <w:jc w:val="both"/>
      </w:pPr>
      <w:r>
        <w:t>La gratuité (adhésion volontaire)</w:t>
      </w:r>
    </w:p>
    <w:p w:rsidR="00D063F0" w:rsidRDefault="00D063F0" w:rsidP="00D063F0">
      <w:pPr>
        <w:pStyle w:val="Paragraphedeliste"/>
        <w:numPr>
          <w:ilvl w:val="0"/>
          <w:numId w:val="1"/>
        </w:numPr>
        <w:spacing w:after="0"/>
        <w:jc w:val="both"/>
      </w:pPr>
      <w:r>
        <w:t>La confidentialité</w:t>
      </w:r>
    </w:p>
    <w:p w:rsidR="00D063F0" w:rsidRDefault="00D063F0" w:rsidP="00D063F0">
      <w:pPr>
        <w:spacing w:after="0"/>
        <w:jc w:val="both"/>
      </w:pPr>
    </w:p>
    <w:p w:rsidR="00D063F0" w:rsidRDefault="00D063F0" w:rsidP="00D063F0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3F0" w:rsidTr="00D063F0">
        <w:tc>
          <w:tcPr>
            <w:tcW w:w="9062" w:type="dxa"/>
          </w:tcPr>
          <w:p w:rsidR="00D063F0" w:rsidRPr="00D063F0" w:rsidRDefault="00D063F0" w:rsidP="00D063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 SERVICE D’AIDE AUX VICTIMES</w:t>
            </w:r>
          </w:p>
        </w:tc>
      </w:tr>
    </w:tbl>
    <w:p w:rsidR="00D063F0" w:rsidRDefault="00D063F0" w:rsidP="00D063F0">
      <w:pPr>
        <w:spacing w:after="0"/>
        <w:jc w:val="center"/>
      </w:pPr>
    </w:p>
    <w:p w:rsidR="00D063F0" w:rsidRDefault="00D063F0" w:rsidP="00D063F0">
      <w:pPr>
        <w:spacing w:after="0"/>
        <w:jc w:val="center"/>
      </w:pPr>
    </w:p>
    <w:p w:rsidR="00D063F0" w:rsidRDefault="00D063F0" w:rsidP="00D063F0">
      <w:pPr>
        <w:pStyle w:val="Paragraphedeliste"/>
        <w:numPr>
          <w:ilvl w:val="0"/>
          <w:numId w:val="1"/>
        </w:numPr>
        <w:spacing w:after="0"/>
        <w:jc w:val="both"/>
      </w:pPr>
      <w:r>
        <w:t>Travailler, dans toute la mesure du possible, en collaboration avec le Tribunal, les Services Hospitaliers, les Services Sociaux, la Police, la Gendarmerie et d’une manière générale</w:t>
      </w:r>
      <w:r w:rsidR="00EC213F">
        <w:t xml:space="preserve"> avec toutes les structures susceptibles d’accueillir des victimes.</w:t>
      </w:r>
    </w:p>
    <w:p w:rsidR="00EC213F" w:rsidRDefault="00EC213F" w:rsidP="00BF6FEE">
      <w:pPr>
        <w:pStyle w:val="Paragraphedeliste"/>
        <w:spacing w:after="0"/>
        <w:jc w:val="both"/>
      </w:pPr>
    </w:p>
    <w:p w:rsidR="00BF6FEE" w:rsidRDefault="00BF6FEE" w:rsidP="00BF6FEE">
      <w:pPr>
        <w:pStyle w:val="Paragraphedeliste"/>
        <w:spacing w:after="0"/>
        <w:jc w:val="both"/>
      </w:pPr>
    </w:p>
    <w:p w:rsidR="00BF6FEE" w:rsidRDefault="00BF6FEE" w:rsidP="00BF6FEE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FEE" w:rsidTr="00B52AD0">
        <w:tc>
          <w:tcPr>
            <w:tcW w:w="9062" w:type="dxa"/>
          </w:tcPr>
          <w:p w:rsidR="00BF6FEE" w:rsidRPr="00D063F0" w:rsidRDefault="00BF6FEE" w:rsidP="00B52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 PERSONNEL</w:t>
            </w:r>
          </w:p>
        </w:tc>
      </w:tr>
    </w:tbl>
    <w:p w:rsidR="00BF6FEE" w:rsidRDefault="00BF6FEE" w:rsidP="00BF6FEE">
      <w:pPr>
        <w:pStyle w:val="Paragraphedeliste"/>
        <w:spacing w:after="0"/>
        <w:jc w:val="center"/>
      </w:pPr>
    </w:p>
    <w:p w:rsidR="00EC213F" w:rsidRDefault="00EC213F" w:rsidP="00EC213F">
      <w:pPr>
        <w:spacing w:after="0"/>
        <w:jc w:val="both"/>
      </w:pPr>
    </w:p>
    <w:p w:rsidR="00BF6FEE" w:rsidRDefault="00BF6FEE" w:rsidP="00BF6FEE">
      <w:pPr>
        <w:pStyle w:val="Paragraphedeliste"/>
        <w:numPr>
          <w:ilvl w:val="0"/>
          <w:numId w:val="1"/>
        </w:numPr>
        <w:spacing w:after="0"/>
        <w:jc w:val="both"/>
      </w:pPr>
      <w:r>
        <w:t>Le personnel peut être bénévole ou salarié</w:t>
      </w:r>
    </w:p>
    <w:p w:rsidR="00BF6FEE" w:rsidRDefault="00BF6FEE" w:rsidP="00BF6FEE">
      <w:pPr>
        <w:pStyle w:val="Paragraphedeliste"/>
        <w:numPr>
          <w:ilvl w:val="0"/>
          <w:numId w:val="1"/>
        </w:numPr>
        <w:spacing w:after="0"/>
        <w:jc w:val="both"/>
      </w:pPr>
      <w:r>
        <w:t>Le personnel, salarié ou bénévole, doit posséder une qualification ou une formation en relation avec son activité</w:t>
      </w:r>
    </w:p>
    <w:p w:rsidR="00BF6FEE" w:rsidRDefault="00BF6FEE" w:rsidP="00BF6FEE">
      <w:pPr>
        <w:pStyle w:val="Paragraphedeliste"/>
        <w:numPr>
          <w:ilvl w:val="0"/>
          <w:numId w:val="1"/>
        </w:numPr>
        <w:spacing w:after="0"/>
        <w:jc w:val="both"/>
      </w:pPr>
      <w:r>
        <w:t>Le personnel est tenu au secret professionnel</w:t>
      </w:r>
    </w:p>
    <w:p w:rsidR="00BF6FEE" w:rsidRPr="003D6E04" w:rsidRDefault="00BF6FEE" w:rsidP="00EC5DA6">
      <w:pPr>
        <w:pStyle w:val="Paragraphedeliste"/>
        <w:spacing w:after="0"/>
        <w:jc w:val="both"/>
      </w:pPr>
      <w:bookmarkStart w:id="0" w:name="_GoBack"/>
      <w:bookmarkEnd w:id="0"/>
    </w:p>
    <w:sectPr w:rsidR="00BF6FEE" w:rsidRPr="003D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113CD"/>
    <w:multiLevelType w:val="hybridMultilevel"/>
    <w:tmpl w:val="B82C1464"/>
    <w:lvl w:ilvl="0" w:tplc="18780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04"/>
    <w:rsid w:val="001D014F"/>
    <w:rsid w:val="003D6E04"/>
    <w:rsid w:val="00BF6FEE"/>
    <w:rsid w:val="00D063F0"/>
    <w:rsid w:val="00EC213F"/>
    <w:rsid w:val="00E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5B578-0DCF-455C-8968-10A95153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ESCRIVA</dc:creator>
  <cp:keywords/>
  <dc:description/>
  <cp:lastModifiedBy>Maud ESCRIVA</cp:lastModifiedBy>
  <cp:revision>1</cp:revision>
  <dcterms:created xsi:type="dcterms:W3CDTF">2018-05-07T11:47:00Z</dcterms:created>
  <dcterms:modified xsi:type="dcterms:W3CDTF">2018-05-07T13:14:00Z</dcterms:modified>
</cp:coreProperties>
</file>